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B3" w:rsidRDefault="00837DB3" w:rsidP="00837DB3">
      <w:pPr>
        <w:spacing w:after="0" w:line="240" w:lineRule="auto"/>
        <w:jc w:val="right"/>
        <w:rPr>
          <w:rFonts w:ascii="Times New Roman" w:hAnsi="Times New Roman"/>
          <w:b/>
          <w:sz w:val="24"/>
          <w:szCs w:val="24"/>
        </w:rPr>
      </w:pPr>
      <w:r w:rsidRPr="000D15FD">
        <w:rPr>
          <w:rFonts w:ascii="Times New Roman" w:hAnsi="Times New Roman"/>
          <w:b/>
          <w:sz w:val="24"/>
          <w:szCs w:val="24"/>
        </w:rPr>
        <w:t xml:space="preserve">Кидыба </w:t>
      </w:r>
      <w:proofErr w:type="gramStart"/>
      <w:r w:rsidRPr="000D15FD">
        <w:rPr>
          <w:rFonts w:ascii="Times New Roman" w:hAnsi="Times New Roman"/>
          <w:b/>
          <w:sz w:val="24"/>
          <w:szCs w:val="24"/>
        </w:rPr>
        <w:t>Н. В.</w:t>
      </w:r>
      <w:proofErr w:type="gramEnd"/>
      <w:r w:rsidRPr="000D15FD">
        <w:rPr>
          <w:rFonts w:ascii="Times New Roman" w:hAnsi="Times New Roman"/>
          <w:b/>
          <w:sz w:val="24"/>
          <w:szCs w:val="24"/>
        </w:rPr>
        <w:t xml:space="preserve">, </w:t>
      </w:r>
    </w:p>
    <w:p w:rsidR="00837DB3" w:rsidRPr="007218A1" w:rsidRDefault="00837DB3" w:rsidP="00837DB3">
      <w:pPr>
        <w:spacing w:after="0" w:line="240" w:lineRule="auto"/>
        <w:jc w:val="right"/>
        <w:rPr>
          <w:rFonts w:ascii="Times New Roman" w:hAnsi="Times New Roman"/>
          <w:sz w:val="24"/>
          <w:szCs w:val="24"/>
        </w:rPr>
      </w:pPr>
      <w:r w:rsidRPr="007218A1">
        <w:rPr>
          <w:rFonts w:ascii="Times New Roman" w:hAnsi="Times New Roman"/>
          <w:sz w:val="24"/>
          <w:szCs w:val="24"/>
        </w:rPr>
        <w:t>учитель-дефектолог</w:t>
      </w:r>
    </w:p>
    <w:p w:rsidR="00837DB3" w:rsidRPr="007218A1" w:rsidRDefault="00837DB3" w:rsidP="00837DB3">
      <w:pPr>
        <w:spacing w:after="0" w:line="240" w:lineRule="auto"/>
        <w:jc w:val="right"/>
        <w:rPr>
          <w:rFonts w:ascii="Times New Roman" w:hAnsi="Times New Roman"/>
          <w:sz w:val="24"/>
          <w:szCs w:val="24"/>
        </w:rPr>
      </w:pPr>
      <w:r w:rsidRPr="007218A1">
        <w:rPr>
          <w:rFonts w:ascii="Times New Roman" w:hAnsi="Times New Roman"/>
          <w:sz w:val="24"/>
          <w:szCs w:val="24"/>
        </w:rPr>
        <w:t xml:space="preserve"> ГБУ Р</w:t>
      </w:r>
      <w:proofErr w:type="gramStart"/>
      <w:r w:rsidRPr="007218A1">
        <w:rPr>
          <w:rFonts w:ascii="Times New Roman" w:hAnsi="Times New Roman"/>
          <w:sz w:val="24"/>
          <w:szCs w:val="24"/>
        </w:rPr>
        <w:t>С(</w:t>
      </w:r>
      <w:proofErr w:type="gramEnd"/>
      <w:r w:rsidRPr="007218A1">
        <w:rPr>
          <w:rFonts w:ascii="Times New Roman" w:hAnsi="Times New Roman"/>
          <w:sz w:val="24"/>
          <w:szCs w:val="24"/>
        </w:rPr>
        <w:t xml:space="preserve">Я) « Республиканский реабилитационный центр </w:t>
      </w:r>
    </w:p>
    <w:p w:rsidR="00837DB3" w:rsidRPr="007218A1" w:rsidRDefault="00837DB3" w:rsidP="00837DB3">
      <w:pPr>
        <w:spacing w:after="0" w:line="240" w:lineRule="auto"/>
        <w:jc w:val="right"/>
        <w:rPr>
          <w:rFonts w:ascii="Times New Roman" w:hAnsi="Times New Roman"/>
          <w:sz w:val="24"/>
          <w:szCs w:val="24"/>
        </w:rPr>
      </w:pPr>
      <w:r w:rsidRPr="007218A1">
        <w:rPr>
          <w:rFonts w:ascii="Times New Roman" w:hAnsi="Times New Roman"/>
          <w:sz w:val="24"/>
          <w:szCs w:val="24"/>
        </w:rPr>
        <w:t xml:space="preserve">для детей и подростков с ограниченными возможностями </w:t>
      </w:r>
    </w:p>
    <w:p w:rsidR="00837DB3" w:rsidRPr="007218A1" w:rsidRDefault="00837DB3" w:rsidP="00837DB3">
      <w:pPr>
        <w:spacing w:after="0" w:line="240" w:lineRule="auto"/>
        <w:jc w:val="right"/>
        <w:rPr>
          <w:rFonts w:ascii="Times New Roman" w:hAnsi="Times New Roman"/>
          <w:sz w:val="24"/>
          <w:szCs w:val="24"/>
        </w:rPr>
      </w:pPr>
      <w:r w:rsidRPr="007218A1">
        <w:rPr>
          <w:rFonts w:ascii="Times New Roman" w:hAnsi="Times New Roman"/>
          <w:sz w:val="24"/>
          <w:szCs w:val="24"/>
        </w:rPr>
        <w:t>слуха и речи «СУВАГ»,  г. Нерюнгри</w:t>
      </w:r>
    </w:p>
    <w:p w:rsidR="00837DB3" w:rsidRPr="007218A1" w:rsidRDefault="00837DB3" w:rsidP="00837DB3">
      <w:pPr>
        <w:spacing w:after="0" w:line="240" w:lineRule="auto"/>
        <w:rPr>
          <w:rFonts w:ascii="Times New Roman" w:hAnsi="Times New Roman"/>
          <w:sz w:val="24"/>
          <w:szCs w:val="24"/>
        </w:rPr>
      </w:pPr>
    </w:p>
    <w:p w:rsidR="00837DB3" w:rsidRPr="00165468" w:rsidRDefault="00837DB3" w:rsidP="00837DB3">
      <w:pPr>
        <w:pStyle w:val="a4"/>
        <w:spacing w:after="0" w:line="276" w:lineRule="auto"/>
        <w:rPr>
          <w:rFonts w:ascii="Times New Roman" w:hAnsi="Times New Roman"/>
          <w:b/>
          <w:i/>
        </w:rPr>
      </w:pPr>
      <w:r w:rsidRPr="00165468">
        <w:rPr>
          <w:rFonts w:ascii="Times New Roman" w:hAnsi="Times New Roman"/>
          <w:b/>
          <w:i/>
        </w:rPr>
        <w:t>Творческие  задания как средство формирования        коммуникативного             поведения  у детей с    интеллектуальной недостаточностью</w:t>
      </w:r>
    </w:p>
    <w:p w:rsidR="00837DB3" w:rsidRDefault="00837DB3" w:rsidP="00837DB3">
      <w:pPr>
        <w:spacing w:after="0"/>
        <w:ind w:firstLine="709"/>
        <w:jc w:val="right"/>
        <w:rPr>
          <w:rFonts w:ascii="Times New Roman" w:hAnsi="Times New Roman"/>
          <w:sz w:val="24"/>
          <w:szCs w:val="24"/>
        </w:rPr>
      </w:pPr>
    </w:p>
    <w:p w:rsidR="00837DB3" w:rsidRPr="00165468" w:rsidRDefault="00837DB3" w:rsidP="00837DB3">
      <w:pPr>
        <w:pStyle w:val="a3"/>
        <w:spacing w:line="360" w:lineRule="auto"/>
        <w:ind w:firstLine="708"/>
        <w:jc w:val="both"/>
        <w:rPr>
          <w:rFonts w:ascii="Times New Roman" w:hAnsi="Times New Roman"/>
          <w:sz w:val="24"/>
          <w:szCs w:val="24"/>
          <w:lang w:val="ru-RU"/>
        </w:rPr>
      </w:pPr>
      <w:r w:rsidRPr="00165468">
        <w:rPr>
          <w:rFonts w:ascii="Times New Roman" w:hAnsi="Times New Roman"/>
          <w:sz w:val="24"/>
          <w:szCs w:val="24"/>
          <w:lang w:val="ru-RU"/>
        </w:rPr>
        <w:t>В настоящее время всё больше увеличивается детей с нарушениями интеллекта.  На базе реабилитационного центра «СУВАГ» создана группа коррекционно-развивающего обучени</w:t>
      </w:r>
      <w:r>
        <w:rPr>
          <w:rFonts w:ascii="Times New Roman" w:hAnsi="Times New Roman"/>
          <w:sz w:val="24"/>
          <w:szCs w:val="24"/>
          <w:lang w:val="ru-RU"/>
        </w:rPr>
        <w:t xml:space="preserve">я. Все дети имеют инвалидность </w:t>
      </w:r>
      <w:r w:rsidRPr="00165468">
        <w:rPr>
          <w:rFonts w:ascii="Times New Roman" w:hAnsi="Times New Roman"/>
          <w:sz w:val="24"/>
          <w:szCs w:val="24"/>
          <w:lang w:val="ru-RU"/>
        </w:rPr>
        <w:t>в результате различных нарушений в психическом и физическом развитии. Огромным стимулом для развития и совершенствования коммуникативных навыков у данной категории детей является театральная деятельность. Как наиболее распространенный вид  детского творчества театрализованная игра,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(Л.С. Выготский).</w:t>
      </w:r>
    </w:p>
    <w:p w:rsidR="00837DB3" w:rsidRPr="00165468" w:rsidRDefault="00837DB3" w:rsidP="00837DB3">
      <w:pPr>
        <w:pStyle w:val="a3"/>
        <w:spacing w:line="360" w:lineRule="auto"/>
        <w:ind w:firstLine="708"/>
        <w:jc w:val="both"/>
        <w:rPr>
          <w:rFonts w:ascii="Times New Roman" w:hAnsi="Times New Roman"/>
          <w:sz w:val="24"/>
          <w:szCs w:val="24"/>
          <w:lang w:val="ru-RU"/>
        </w:rPr>
      </w:pPr>
      <w:r w:rsidRPr="00165468">
        <w:rPr>
          <w:rFonts w:ascii="Times New Roman" w:hAnsi="Times New Roman"/>
          <w:sz w:val="24"/>
          <w:szCs w:val="24"/>
          <w:lang w:val="ru-RU"/>
        </w:rPr>
        <w:t xml:space="preserve">Во время творческого процесса у «особенного ребенка» появляются возможность  понять осознать себя по-другому, быть другим, обладать умением уметь. Успешность порождает интерес, тем самым повышаются адаптивные функции организма, исчезает пассивность, безучастность, пусть даже на не большое короткое время. Творческие задания позволяет решать многие коррекционные задачи. Участвуя в театрализованных играх, слушая сказки, просматривая показываемые сказочные произведения, </w:t>
      </w:r>
      <w:proofErr w:type="gramStart"/>
      <w:r w:rsidRPr="00165468">
        <w:rPr>
          <w:rFonts w:ascii="Times New Roman" w:hAnsi="Times New Roman"/>
          <w:sz w:val="24"/>
          <w:szCs w:val="24"/>
          <w:lang w:val="ru-RU"/>
        </w:rPr>
        <w:t>дети</w:t>
      </w:r>
      <w:proofErr w:type="gramEnd"/>
      <w:r w:rsidRPr="00165468">
        <w:rPr>
          <w:rFonts w:ascii="Times New Roman" w:hAnsi="Times New Roman"/>
          <w:sz w:val="24"/>
          <w:szCs w:val="24"/>
          <w:lang w:val="ru-RU"/>
        </w:rPr>
        <w:t xml:space="preserve"> приобретают навыки общения.  Учитывая уровень развития детей, материал занятий даётся очень конкретно, через многократное повторение одних и тех же фонетических форм, соответствующих названиям предметов, движениям, ритмам, определённым аффективным ситуациям.</w:t>
      </w:r>
    </w:p>
    <w:p w:rsidR="00837DB3" w:rsidRPr="00165468" w:rsidRDefault="00837DB3" w:rsidP="00837DB3">
      <w:pPr>
        <w:pStyle w:val="a3"/>
        <w:spacing w:line="360" w:lineRule="auto"/>
        <w:ind w:firstLine="708"/>
        <w:jc w:val="both"/>
        <w:rPr>
          <w:rFonts w:ascii="Times New Roman" w:hAnsi="Times New Roman"/>
          <w:sz w:val="24"/>
          <w:szCs w:val="24"/>
          <w:lang w:val="ru-RU"/>
        </w:rPr>
      </w:pPr>
      <w:r w:rsidRPr="00165468">
        <w:rPr>
          <w:rFonts w:ascii="Times New Roman" w:hAnsi="Times New Roman"/>
          <w:sz w:val="24"/>
          <w:szCs w:val="24"/>
          <w:lang w:val="ru-RU"/>
        </w:rPr>
        <w:t xml:space="preserve">Основные задачи. </w:t>
      </w:r>
    </w:p>
    <w:p w:rsidR="00837DB3" w:rsidRPr="00165468" w:rsidRDefault="00837DB3" w:rsidP="00837DB3">
      <w:pPr>
        <w:pStyle w:val="a3"/>
        <w:spacing w:line="360" w:lineRule="auto"/>
        <w:jc w:val="both"/>
        <w:rPr>
          <w:rFonts w:ascii="Times New Roman" w:hAnsi="Times New Roman"/>
          <w:sz w:val="24"/>
          <w:szCs w:val="24"/>
          <w:lang w:val="ru-RU"/>
        </w:rPr>
      </w:pPr>
      <w:r w:rsidRPr="00165468">
        <w:rPr>
          <w:rFonts w:ascii="Times New Roman" w:hAnsi="Times New Roman"/>
          <w:sz w:val="24"/>
          <w:szCs w:val="24"/>
          <w:lang w:val="ru-RU"/>
        </w:rPr>
        <w:t>Учить принимать на себя роль, удерживать до конца игры.</w:t>
      </w:r>
    </w:p>
    <w:p w:rsidR="00837DB3" w:rsidRPr="00165468" w:rsidRDefault="00837DB3" w:rsidP="00837DB3">
      <w:pPr>
        <w:pStyle w:val="a3"/>
        <w:spacing w:line="360" w:lineRule="auto"/>
        <w:jc w:val="both"/>
        <w:rPr>
          <w:rFonts w:ascii="Times New Roman" w:hAnsi="Times New Roman"/>
          <w:sz w:val="24"/>
          <w:szCs w:val="24"/>
          <w:lang w:val="ru-RU"/>
        </w:rPr>
      </w:pPr>
      <w:r w:rsidRPr="00165468">
        <w:rPr>
          <w:rFonts w:ascii="Times New Roman" w:hAnsi="Times New Roman"/>
          <w:sz w:val="24"/>
          <w:szCs w:val="24"/>
          <w:lang w:val="ru-RU"/>
        </w:rPr>
        <w:t xml:space="preserve">Формирования принятия ребенком себя, умения узнавать себя в зеркале,  на фото. </w:t>
      </w:r>
    </w:p>
    <w:p w:rsidR="00837DB3" w:rsidRPr="00165468" w:rsidRDefault="00837DB3" w:rsidP="00837DB3">
      <w:pPr>
        <w:pStyle w:val="a3"/>
        <w:spacing w:line="360" w:lineRule="auto"/>
        <w:jc w:val="both"/>
        <w:rPr>
          <w:rFonts w:ascii="Times New Roman" w:hAnsi="Times New Roman"/>
          <w:sz w:val="24"/>
          <w:szCs w:val="24"/>
          <w:lang w:val="ru-RU"/>
        </w:rPr>
      </w:pPr>
      <w:r w:rsidRPr="00165468">
        <w:rPr>
          <w:rFonts w:ascii="Times New Roman" w:hAnsi="Times New Roman"/>
          <w:sz w:val="24"/>
          <w:szCs w:val="24"/>
          <w:lang w:val="ru-RU"/>
        </w:rPr>
        <w:t>Развитие подражательных действий.</w:t>
      </w:r>
    </w:p>
    <w:p w:rsidR="00837DB3" w:rsidRPr="00165468" w:rsidRDefault="00837DB3" w:rsidP="00837DB3">
      <w:pPr>
        <w:pStyle w:val="a3"/>
        <w:spacing w:line="360" w:lineRule="auto"/>
        <w:jc w:val="both"/>
        <w:rPr>
          <w:rFonts w:ascii="Times New Roman" w:hAnsi="Times New Roman"/>
          <w:sz w:val="24"/>
          <w:szCs w:val="24"/>
          <w:lang w:val="ru-RU"/>
        </w:rPr>
      </w:pPr>
      <w:r w:rsidRPr="00165468">
        <w:rPr>
          <w:rFonts w:ascii="Times New Roman" w:hAnsi="Times New Roman"/>
          <w:sz w:val="24"/>
          <w:szCs w:val="24"/>
          <w:lang w:val="ru-RU"/>
        </w:rPr>
        <w:t xml:space="preserve">Обучение неречевым средствам общения. </w:t>
      </w:r>
    </w:p>
    <w:p w:rsidR="00837DB3" w:rsidRPr="00165468" w:rsidRDefault="00837DB3" w:rsidP="00837DB3">
      <w:pPr>
        <w:pStyle w:val="a3"/>
        <w:spacing w:line="360" w:lineRule="auto"/>
        <w:jc w:val="both"/>
        <w:rPr>
          <w:rFonts w:ascii="Times New Roman" w:hAnsi="Times New Roman"/>
          <w:sz w:val="24"/>
          <w:szCs w:val="24"/>
          <w:lang w:val="ru-RU"/>
        </w:rPr>
      </w:pPr>
      <w:r w:rsidRPr="00165468">
        <w:rPr>
          <w:rFonts w:ascii="Times New Roman" w:hAnsi="Times New Roman"/>
          <w:sz w:val="24"/>
          <w:szCs w:val="24"/>
          <w:lang w:val="ru-RU"/>
        </w:rPr>
        <w:t>Формирование навыков воспроизведения голосовых интонаций, простых фраз в диалоге</w:t>
      </w:r>
    </w:p>
    <w:p w:rsidR="00837DB3" w:rsidRPr="00165468" w:rsidRDefault="00837DB3" w:rsidP="00837DB3">
      <w:pPr>
        <w:pStyle w:val="a3"/>
        <w:spacing w:line="360" w:lineRule="auto"/>
        <w:jc w:val="both"/>
        <w:rPr>
          <w:rFonts w:ascii="Times New Roman" w:hAnsi="Times New Roman"/>
          <w:sz w:val="24"/>
          <w:szCs w:val="24"/>
          <w:lang w:val="ru-RU"/>
        </w:rPr>
      </w:pPr>
      <w:r w:rsidRPr="00165468">
        <w:rPr>
          <w:rFonts w:ascii="Times New Roman" w:hAnsi="Times New Roman"/>
          <w:sz w:val="24"/>
          <w:szCs w:val="24"/>
          <w:lang w:val="ru-RU"/>
        </w:rPr>
        <w:t xml:space="preserve"> </w:t>
      </w:r>
      <w:r w:rsidRPr="00165468">
        <w:rPr>
          <w:rFonts w:ascii="Times New Roman" w:hAnsi="Times New Roman"/>
          <w:sz w:val="24"/>
          <w:szCs w:val="24"/>
          <w:lang w:val="ru-RU"/>
        </w:rPr>
        <w:tab/>
        <w:t xml:space="preserve">Способность к подражанию является предпосылкой для почти всех естественных учебных и воспитательных процессов. Без имитации ребенок не может изучить ни язык, ни другой образец поведения, которые необходимы  для врастания в его культуру. Поэтому формирование имитационных способностей  является существенным элементом </w:t>
      </w:r>
      <w:r w:rsidRPr="00165468">
        <w:rPr>
          <w:rFonts w:ascii="Times New Roman" w:hAnsi="Times New Roman"/>
          <w:sz w:val="24"/>
          <w:szCs w:val="24"/>
          <w:lang w:val="ru-RU"/>
        </w:rPr>
        <w:lastRenderedPageBreak/>
        <w:t>развития ребенка. Так как у детей с нарушением интеллекта часто бывают проблемы в обучении подражанию.</w:t>
      </w:r>
      <w:r>
        <w:rPr>
          <w:rFonts w:ascii="Times New Roman" w:hAnsi="Times New Roman"/>
          <w:sz w:val="24"/>
          <w:szCs w:val="24"/>
          <w:lang w:val="ru-RU"/>
        </w:rPr>
        <w:t xml:space="preserve"> </w:t>
      </w:r>
      <w:r w:rsidRPr="00165468">
        <w:rPr>
          <w:rFonts w:ascii="Times New Roman" w:hAnsi="Times New Roman"/>
          <w:sz w:val="24"/>
          <w:szCs w:val="24"/>
          <w:lang w:val="ru-RU"/>
        </w:rPr>
        <w:t>Важным моментом в развитии подражательных умений -  ВОКАЛ  и интонация. Лицо человека несет (отражает)  большую информацию об эмоциях. Лицо – большая книга. Учим детей  эмоциональным  переживаниям  нашим героям, у которых бывают разные настроения (испытывают)  (радость, удивление, страх, обида и др.) Не только учим лицом выражать чувства, эмоции, настроение, но и голосом передавать настроение героев</w:t>
      </w:r>
    </w:p>
    <w:p w:rsidR="00837DB3" w:rsidRPr="00165468" w:rsidRDefault="00837DB3" w:rsidP="00837DB3">
      <w:pPr>
        <w:pStyle w:val="a3"/>
        <w:spacing w:line="360" w:lineRule="auto"/>
        <w:ind w:firstLine="708"/>
        <w:jc w:val="both"/>
        <w:rPr>
          <w:rFonts w:ascii="Times New Roman" w:hAnsi="Times New Roman"/>
          <w:sz w:val="24"/>
          <w:szCs w:val="24"/>
          <w:lang w:val="ru-RU"/>
        </w:rPr>
      </w:pPr>
      <w:r w:rsidRPr="00165468">
        <w:rPr>
          <w:rFonts w:ascii="Times New Roman" w:hAnsi="Times New Roman"/>
          <w:sz w:val="24"/>
          <w:szCs w:val="24"/>
          <w:lang w:val="ru-RU"/>
        </w:rPr>
        <w:t xml:space="preserve">Важным этапом в работе по формированию коммуникативных умений является применение игр  с реальными объектами. </w:t>
      </w:r>
    </w:p>
    <w:p w:rsidR="00837DB3" w:rsidRDefault="00837DB3" w:rsidP="00837DB3">
      <w:pPr>
        <w:pStyle w:val="a3"/>
        <w:spacing w:line="360" w:lineRule="auto"/>
        <w:ind w:firstLine="708"/>
        <w:jc w:val="both"/>
        <w:rPr>
          <w:rFonts w:ascii="Times New Roman" w:hAnsi="Times New Roman"/>
          <w:sz w:val="24"/>
          <w:szCs w:val="24"/>
          <w:lang w:val="ru-RU"/>
        </w:rPr>
      </w:pPr>
      <w:r w:rsidRPr="00165468">
        <w:rPr>
          <w:rFonts w:ascii="Times New Roman" w:hAnsi="Times New Roman"/>
          <w:sz w:val="24"/>
          <w:szCs w:val="24"/>
          <w:lang w:val="ru-RU"/>
        </w:rPr>
        <w:t xml:space="preserve">1 вариант. Изучение объекта, действий, чтобы ребенок смог понимать эти вопросы применяем карточки – символы. Карточку-символ выделяем красным или зеленым цветом. Для ребенка подвижного, расторможенного используем зеленый цвет,  </w:t>
      </w:r>
      <w:proofErr w:type="gramStart"/>
      <w:r w:rsidRPr="00165468">
        <w:rPr>
          <w:rFonts w:ascii="Times New Roman" w:hAnsi="Times New Roman"/>
          <w:sz w:val="24"/>
          <w:szCs w:val="24"/>
          <w:lang w:val="ru-RU"/>
        </w:rPr>
        <w:t>для</w:t>
      </w:r>
      <w:proofErr w:type="gramEnd"/>
      <w:r w:rsidRPr="00165468">
        <w:rPr>
          <w:rFonts w:ascii="Times New Roman" w:hAnsi="Times New Roman"/>
          <w:sz w:val="24"/>
          <w:szCs w:val="24"/>
          <w:lang w:val="ru-RU"/>
        </w:rPr>
        <w:t xml:space="preserve">  медлительного </w:t>
      </w:r>
      <w:r>
        <w:rPr>
          <w:rFonts w:ascii="Times New Roman" w:hAnsi="Times New Roman"/>
          <w:sz w:val="24"/>
          <w:szCs w:val="24"/>
          <w:lang w:val="ru-RU"/>
        </w:rPr>
        <w:t xml:space="preserve">- </w:t>
      </w:r>
      <w:r w:rsidRPr="00165468">
        <w:rPr>
          <w:rFonts w:ascii="Times New Roman" w:hAnsi="Times New Roman"/>
          <w:sz w:val="24"/>
          <w:szCs w:val="24"/>
          <w:lang w:val="ru-RU"/>
        </w:rPr>
        <w:t xml:space="preserve">красный. Рядом перевернутые картинки с изображением персонажей. </w:t>
      </w:r>
    </w:p>
    <w:p w:rsidR="00837DB3" w:rsidRPr="00165468" w:rsidRDefault="00837DB3" w:rsidP="00837DB3">
      <w:pPr>
        <w:pStyle w:val="a3"/>
        <w:spacing w:line="360" w:lineRule="auto"/>
        <w:ind w:firstLine="708"/>
        <w:jc w:val="both"/>
        <w:rPr>
          <w:rFonts w:ascii="Times New Roman" w:hAnsi="Times New Roman"/>
          <w:sz w:val="24"/>
          <w:szCs w:val="24"/>
          <w:lang w:val="ru-RU"/>
        </w:rPr>
      </w:pPr>
      <w:r w:rsidRPr="00165468">
        <w:rPr>
          <w:rFonts w:ascii="Times New Roman" w:hAnsi="Times New Roman"/>
          <w:sz w:val="24"/>
          <w:szCs w:val="24"/>
          <w:lang w:val="ru-RU"/>
        </w:rPr>
        <w:t>2 вариант. Заворачивается в тонкую салфетку игрушки (кошка, собака, мышка и т. д.)</w:t>
      </w:r>
      <w:r>
        <w:rPr>
          <w:rFonts w:ascii="Times New Roman" w:hAnsi="Times New Roman"/>
          <w:sz w:val="24"/>
          <w:szCs w:val="24"/>
          <w:lang w:val="ru-RU"/>
        </w:rPr>
        <w:t>.</w:t>
      </w:r>
      <w:r w:rsidRPr="00165468">
        <w:rPr>
          <w:rFonts w:ascii="Times New Roman" w:hAnsi="Times New Roman"/>
          <w:sz w:val="24"/>
          <w:szCs w:val="24"/>
          <w:lang w:val="ru-RU"/>
        </w:rPr>
        <w:t xml:space="preserve">  Предлагается  на ощупь отгадать игрушку. Если ребенок угадывает, игрушка остается у него, если нет  - у педагога</w:t>
      </w:r>
      <w:proofErr w:type="gramStart"/>
      <w:r w:rsidRPr="00165468">
        <w:rPr>
          <w:rFonts w:ascii="Times New Roman" w:hAnsi="Times New Roman"/>
          <w:sz w:val="24"/>
          <w:szCs w:val="24"/>
          <w:lang w:val="ru-RU"/>
        </w:rPr>
        <w:t>..</w:t>
      </w:r>
      <w:proofErr w:type="gramEnd"/>
    </w:p>
    <w:p w:rsidR="00837DB3" w:rsidRPr="00165468" w:rsidRDefault="00837DB3" w:rsidP="00837DB3">
      <w:pPr>
        <w:pStyle w:val="a3"/>
        <w:spacing w:line="360" w:lineRule="auto"/>
        <w:ind w:firstLine="708"/>
        <w:jc w:val="both"/>
        <w:rPr>
          <w:rFonts w:ascii="Times New Roman" w:hAnsi="Times New Roman"/>
          <w:sz w:val="24"/>
          <w:szCs w:val="24"/>
          <w:lang w:val="ru-RU"/>
        </w:rPr>
      </w:pPr>
      <w:r w:rsidRPr="00165468">
        <w:rPr>
          <w:rFonts w:ascii="Times New Roman" w:hAnsi="Times New Roman"/>
          <w:sz w:val="24"/>
          <w:szCs w:val="24"/>
          <w:lang w:val="ru-RU"/>
        </w:rPr>
        <w:t xml:space="preserve">Общеизвестно, что ритм – это та основа, фундамент, на котором находятся все компоненты речи. Работа над ритмом проводится как этап.  Дается определенный ритмический рисунок, соответствующий движению игрушки: кошке, мышке, собачке.  «Разрезные картинки». Задание – собрать картинки и </w:t>
      </w:r>
      <w:proofErr w:type="gramStart"/>
      <w:r w:rsidRPr="00165468">
        <w:rPr>
          <w:rFonts w:ascii="Times New Roman" w:hAnsi="Times New Roman"/>
          <w:sz w:val="24"/>
          <w:szCs w:val="24"/>
          <w:lang w:val="ru-RU"/>
        </w:rPr>
        <w:t>прохлопать</w:t>
      </w:r>
      <w:proofErr w:type="gramEnd"/>
      <w:r w:rsidRPr="00165468">
        <w:rPr>
          <w:rFonts w:ascii="Times New Roman" w:hAnsi="Times New Roman"/>
          <w:sz w:val="24"/>
          <w:szCs w:val="24"/>
          <w:lang w:val="ru-RU"/>
        </w:rPr>
        <w:t xml:space="preserve"> их название, т.е. количество слогов. Если у ребенка не получается, что чаще всего бывает, берем руки ребенка в свои руки и ими хлопаем (вместе). Детям с нарушением интеллекта необходимо многократное повторение материала и конкретный наглядный материал. Для этих целей используется аудиовизуальный курс (АВК)  – прием верботонального метода. Данный прием позволяет свободно моделировать и фиксировать различные ситуации. </w:t>
      </w:r>
    </w:p>
    <w:p w:rsidR="00837DB3" w:rsidRPr="00681EB6" w:rsidRDefault="00837DB3" w:rsidP="00837DB3">
      <w:pPr>
        <w:pStyle w:val="a3"/>
        <w:spacing w:line="360" w:lineRule="auto"/>
        <w:jc w:val="both"/>
        <w:rPr>
          <w:rFonts w:ascii="Times New Roman" w:hAnsi="Times New Roman"/>
          <w:sz w:val="24"/>
          <w:szCs w:val="24"/>
          <w:lang w:val="ru-RU"/>
        </w:rPr>
      </w:pPr>
      <w:r w:rsidRPr="00165468">
        <w:rPr>
          <w:rFonts w:ascii="Times New Roman" w:hAnsi="Times New Roman"/>
          <w:sz w:val="24"/>
          <w:szCs w:val="24"/>
          <w:lang w:val="ru-RU"/>
        </w:rPr>
        <w:t xml:space="preserve"> </w:t>
      </w:r>
      <w:r w:rsidRPr="00165468">
        <w:rPr>
          <w:rFonts w:ascii="Times New Roman" w:hAnsi="Times New Roman"/>
          <w:sz w:val="24"/>
          <w:szCs w:val="24"/>
          <w:lang w:val="ru-RU"/>
        </w:rPr>
        <w:tab/>
        <w:t xml:space="preserve">И в заключении можно отметить, что  применение различных  творческих заданий  в работе с воспитанниками коррекционно-развивающего обучения Центра «СУВАГ» позволяет более эффективно корректировать их эмоциональную и коммуникативную сферу. Данный вид работы дает возможность ребенку взаимодействовать </w:t>
      </w:r>
      <w:proofErr w:type="gramStart"/>
      <w:r w:rsidRPr="00165468">
        <w:rPr>
          <w:rFonts w:ascii="Times New Roman" w:hAnsi="Times New Roman"/>
          <w:sz w:val="24"/>
          <w:szCs w:val="24"/>
          <w:lang w:val="ru-RU"/>
        </w:rPr>
        <w:t>со</w:t>
      </w:r>
      <w:proofErr w:type="gramEnd"/>
      <w:r w:rsidRPr="00165468">
        <w:rPr>
          <w:rFonts w:ascii="Times New Roman" w:hAnsi="Times New Roman"/>
          <w:sz w:val="24"/>
          <w:szCs w:val="24"/>
          <w:lang w:val="ru-RU"/>
        </w:rPr>
        <w:t xml:space="preserve"> взрослыми, с другими детьми. С другой стороны у педагога есть инструмент достижения  поставленной цели. Мы можем помочь  принять   ребенка таким, какой он есть. Даже минимальное улучшение в плане развития вербальных и невербальных  средств общения можно рассматривать ступенькой успешности в коммуникативном развитии ребенка.  </w:t>
      </w:r>
    </w:p>
    <w:p w:rsidR="00193E44" w:rsidRDefault="00193E44"/>
    <w:sectPr w:rsidR="00193E44" w:rsidSect="00193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37DB3"/>
    <w:rsid w:val="001412CD"/>
    <w:rsid w:val="00193E44"/>
    <w:rsid w:val="00616150"/>
    <w:rsid w:val="006F2066"/>
    <w:rsid w:val="0083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7DB3"/>
    <w:pPr>
      <w:spacing w:after="0" w:line="240" w:lineRule="auto"/>
    </w:pPr>
    <w:rPr>
      <w:rFonts w:ascii="Calibri" w:eastAsia="Calibri" w:hAnsi="Calibri" w:cs="Times New Roman"/>
      <w:lang w:val="en-US" w:bidi="en-US"/>
    </w:rPr>
  </w:style>
  <w:style w:type="paragraph" w:styleId="a4">
    <w:name w:val="Subtitle"/>
    <w:basedOn w:val="a"/>
    <w:next w:val="a"/>
    <w:link w:val="a5"/>
    <w:qFormat/>
    <w:rsid w:val="00837DB3"/>
    <w:pPr>
      <w:spacing w:after="60" w:line="240" w:lineRule="auto"/>
      <w:jc w:val="center"/>
      <w:outlineLvl w:val="1"/>
    </w:pPr>
    <w:rPr>
      <w:rFonts w:ascii="Cambria" w:eastAsia="Times New Roman" w:hAnsi="Cambria"/>
      <w:sz w:val="24"/>
      <w:szCs w:val="24"/>
      <w:lang w:eastAsia="ru-RU"/>
    </w:rPr>
  </w:style>
  <w:style w:type="character" w:customStyle="1" w:styleId="a5">
    <w:name w:val="Подзаголовок Знак"/>
    <w:basedOn w:val="a0"/>
    <w:link w:val="a4"/>
    <w:rsid w:val="00837DB3"/>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Ямбулатова</dc:creator>
  <cp:keywords/>
  <dc:description/>
  <cp:lastModifiedBy>Ямбулатова</cp:lastModifiedBy>
  <cp:revision>2</cp:revision>
  <dcterms:created xsi:type="dcterms:W3CDTF">2015-12-09T07:07:00Z</dcterms:created>
  <dcterms:modified xsi:type="dcterms:W3CDTF">2015-12-09T07:07:00Z</dcterms:modified>
</cp:coreProperties>
</file>